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248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4 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Постовалова Т.П.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(628309, ХМАО-Югра, г. Нефтеюганск, 1 мкр-н, дом 30), рассмотре</w:t>
      </w:r>
      <w:r>
        <w:rPr>
          <w:rFonts w:ascii="Times New Roman" w:eastAsia="Times New Roman" w:hAnsi="Times New Roman" w:cs="Times New Roman"/>
          <w:sz w:val="27"/>
          <w:szCs w:val="27"/>
        </w:rPr>
        <w:t>в в открытом судебном 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Журавлева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7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Style w:val="cat-UserDefinedgrp-38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врученного ему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признал вину в совершении администрат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ивного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полном объеме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судья, выслушав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административного дела, считает, что вин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39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которому,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подписью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УУП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ОМВД России по г. Нефтеюганску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отдельном бланке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Style w:val="cat-UserDefinedgrp-38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был подвергнут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наказанию, предусмотренному ст. </w:t>
      </w:r>
      <w:r>
        <w:rPr>
          <w:rFonts w:ascii="Times New Roman" w:eastAsia="Times New Roman" w:hAnsi="Times New Roman" w:cs="Times New Roman"/>
          <w:sz w:val="27"/>
          <w:szCs w:val="27"/>
        </w:rPr>
        <w:t>19.15.1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об отсутствии оплаты штрафа по постановлению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Style w:val="cat-UserDefinedgrp-38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справкой на физическое лицо о привлечении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Журавлевым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являлось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об оплате штрафа отсутствуют.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ных правонарушениях, «Неуплата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Кодексом Российской Федерации об административных правонарушениях».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Журавлева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банка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УГУ Банка России//УФК по ХМАО </w:t>
      </w:r>
      <w:r>
        <w:rPr>
          <w:rFonts w:ascii="Times New Roman" w:eastAsia="Times New Roman" w:hAnsi="Times New Roman" w:cs="Times New Roman"/>
          <w:sz w:val="27"/>
          <w:szCs w:val="27"/>
        </w:rPr>
        <w:t>– Югре г.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7"/>
          <w:szCs w:val="27"/>
        </w:rPr>
        <w:t>8601073664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7"/>
          <w:szCs w:val="27"/>
        </w:rPr>
        <w:t>72011601203019000140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</w:t>
      </w:r>
      <w:r>
        <w:rPr>
          <w:rFonts w:ascii="Times New Roman" w:eastAsia="Times New Roman" w:hAnsi="Times New Roman" w:cs="Times New Roman"/>
          <w:sz w:val="27"/>
          <w:szCs w:val="27"/>
        </w:rPr>
        <w:t>395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2482620108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>, через мирового судью. В этот же срок постановление может быть опротестовано прокурором.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6">
    <w:name w:val="cat-ExternalSystemDefined grp-33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UserDefinedgrp-37rplc-15">
    <w:name w:val="cat-UserDefined grp-37 rplc-15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40rplc-59">
    <w:name w:val="cat-UserDefined grp-40 rplc-59"/>
    <w:basedOn w:val="DefaultParagraphFont"/>
  </w:style>
  <w:style w:type="character" w:customStyle="1" w:styleId="cat-UserDefinedgrp-41rplc-62">
    <w:name w:val="cat-UserDefined grp-41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